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Ind w:w="-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355"/>
        <w:gridCol w:w="1553"/>
        <w:gridCol w:w="1290"/>
        <w:gridCol w:w="1750"/>
        <w:gridCol w:w="1236"/>
        <w:gridCol w:w="1568"/>
      </w:tblGrid>
      <w:tr w:rsidR="00361513" w:rsidTr="00361513">
        <w:trPr>
          <w:trHeight w:val="683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1513" w:rsidRDefault="00361513" w:rsidP="00BB38A0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湖北第二师范学院服务收入立项审批表</w:t>
            </w:r>
          </w:p>
        </w:tc>
      </w:tr>
      <w:tr w:rsidR="00361513" w:rsidTr="00361513">
        <w:trPr>
          <w:trHeight w:val="6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1513" w:rsidRDefault="00361513" w:rsidP="00BB38A0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1513" w:rsidRDefault="00361513" w:rsidP="00BB38A0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61513" w:rsidRDefault="00361513" w:rsidP="00BB38A0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填表时间：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8"/>
                <w:szCs w:val="28"/>
              </w:rPr>
              <w:t>年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8"/>
                <w:szCs w:val="28"/>
              </w:rPr>
              <w:t>月</w:t>
            </w:r>
            <w:r>
              <w:rPr>
                <w:rStyle w:val="font51"/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8"/>
                <w:szCs w:val="28"/>
              </w:rPr>
              <w:t>日</w:t>
            </w:r>
          </w:p>
        </w:tc>
      </w:tr>
      <w:tr w:rsidR="00361513" w:rsidTr="00361513">
        <w:trPr>
          <w:trHeight w:val="6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61513" w:rsidTr="00361513">
        <w:trPr>
          <w:trHeight w:val="195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项目概况</w:t>
            </w:r>
          </w:p>
        </w:tc>
        <w:tc>
          <w:tcPr>
            <w:tcW w:w="7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61513" w:rsidTr="00361513">
        <w:trPr>
          <w:trHeight w:val="93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收费对象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1B4842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□在校生</w:t>
            </w:r>
          </w:p>
        </w:tc>
      </w:tr>
      <w:tr w:rsidR="00361513" w:rsidTr="00361513">
        <w:trPr>
          <w:trHeight w:val="66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1B4842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□非在校生</w:t>
            </w:r>
          </w:p>
        </w:tc>
      </w:tr>
      <w:tr w:rsidR="00361513" w:rsidTr="00361513">
        <w:trPr>
          <w:trHeight w:val="100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执行时间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61513" w:rsidTr="00361513">
        <w:trPr>
          <w:trHeight w:val="137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收支结余测算</w:t>
            </w:r>
          </w:p>
        </w:tc>
        <w:tc>
          <w:tcPr>
            <w:tcW w:w="7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61513" w:rsidTr="00361513">
        <w:trPr>
          <w:trHeight w:val="241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单位负责人意见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发展规划处负责人意见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资产管理处负责人意见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361513" w:rsidTr="00361513">
        <w:trPr>
          <w:trHeight w:val="227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分管单位校领导意见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分管发展规划处校领导意见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分管资产工作校领导意见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1513" w:rsidRDefault="00361513" w:rsidP="00BB38A0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4760A6" w:rsidRDefault="00361513">
      <w:r>
        <w:rPr>
          <w:rFonts w:ascii="仿宋_GB2312" w:eastAsia="仿宋_GB2312" w:hAnsi="仿宋_GB2312" w:cs="仿宋_GB2312" w:hint="eastAsia"/>
          <w:color w:val="000000"/>
          <w:kern w:val="0"/>
          <w:szCs w:val="28"/>
        </w:rPr>
        <w:t>注：同类项目一次性审批，不重复报送。</w:t>
      </w:r>
    </w:p>
    <w:sectPr w:rsidR="004760A6" w:rsidSect="00476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28" w:rsidRDefault="00E81F28" w:rsidP="00361513">
      <w:r>
        <w:separator/>
      </w:r>
    </w:p>
  </w:endnote>
  <w:endnote w:type="continuationSeparator" w:id="0">
    <w:p w:rsidR="00E81F28" w:rsidRDefault="00E81F28" w:rsidP="0036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28" w:rsidRDefault="00E81F28" w:rsidP="00361513">
      <w:r>
        <w:separator/>
      </w:r>
    </w:p>
  </w:footnote>
  <w:footnote w:type="continuationSeparator" w:id="0">
    <w:p w:rsidR="00E81F28" w:rsidRDefault="00E81F28" w:rsidP="0036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13"/>
    <w:rsid w:val="00046793"/>
    <w:rsid w:val="001B4842"/>
    <w:rsid w:val="00361513"/>
    <w:rsid w:val="004760A6"/>
    <w:rsid w:val="00617B58"/>
    <w:rsid w:val="007D14EA"/>
    <w:rsid w:val="00B561A3"/>
    <w:rsid w:val="00D8240A"/>
    <w:rsid w:val="00DE052F"/>
    <w:rsid w:val="00E6560F"/>
    <w:rsid w:val="00E8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7E44D-2A5C-4FBD-B1B4-134D9F3B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5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513"/>
    <w:rPr>
      <w:sz w:val="18"/>
      <w:szCs w:val="18"/>
    </w:rPr>
  </w:style>
  <w:style w:type="character" w:customStyle="1" w:styleId="font11">
    <w:name w:val="font11"/>
    <w:rsid w:val="00361513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51">
    <w:name w:val="font51"/>
    <w:rsid w:val="00361513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谢莎</dc:creator>
  <cp:keywords/>
  <dc:description/>
  <cp:lastModifiedBy>刘荣莉</cp:lastModifiedBy>
  <cp:revision>2</cp:revision>
  <cp:lastPrinted>2021-03-01T06:36:00Z</cp:lastPrinted>
  <dcterms:created xsi:type="dcterms:W3CDTF">2022-05-31T07:11:00Z</dcterms:created>
  <dcterms:modified xsi:type="dcterms:W3CDTF">2022-05-31T07:11:00Z</dcterms:modified>
</cp:coreProperties>
</file>